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7F2DF" w14:textId="77777777" w:rsidR="003D0491" w:rsidRPr="00B72B95" w:rsidRDefault="003D0491" w:rsidP="003D0491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72B95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14:paraId="0EBD18D3" w14:textId="77777777" w:rsidR="003D0491" w:rsidRPr="00B72B95" w:rsidRDefault="003D0491" w:rsidP="003D0491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 w:rsidRPr="00B72B95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14:paraId="076E18E5" w14:textId="2E3FB808" w:rsidR="003D0491" w:rsidRPr="00B72B95" w:rsidRDefault="003D0491" w:rsidP="003D0491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72B95">
        <w:rPr>
          <w:rFonts w:ascii="Arial" w:eastAsia="Calibri" w:hAnsi="Arial" w:cs="Arial"/>
          <w:b/>
          <w:sz w:val="28"/>
          <w:szCs w:val="28"/>
        </w:rPr>
        <w:t xml:space="preserve">Совет </w:t>
      </w:r>
      <w:r w:rsidR="0081788F">
        <w:rPr>
          <w:rFonts w:ascii="Arial" w:hAnsi="Arial" w:cs="Arial"/>
          <w:b/>
          <w:sz w:val="28"/>
          <w:szCs w:val="28"/>
        </w:rPr>
        <w:t>Палочкинского</w:t>
      </w:r>
      <w:r w:rsidRPr="00B72B95">
        <w:rPr>
          <w:rFonts w:ascii="Arial" w:eastAsia="Calibri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5105"/>
      </w:tblGrid>
      <w:tr w:rsidR="003D0491" w:rsidRPr="00B72B95" w14:paraId="6229EE30" w14:textId="77777777" w:rsidTr="0081788F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25BDAC2F" w14:textId="77777777" w:rsidR="003D0491" w:rsidRPr="00B72B95" w:rsidRDefault="003D0491" w:rsidP="003D0491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78835A3E" w14:textId="5D83E57E" w:rsidR="003D0491" w:rsidRPr="00B72B95" w:rsidRDefault="003D0491" w:rsidP="003D0491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</w:p>
        </w:tc>
      </w:tr>
      <w:tr w:rsidR="003D0491" w:rsidRPr="00CB79A8" w14:paraId="3D61A8B9" w14:textId="77777777" w:rsidTr="00CC37DC">
        <w:tc>
          <w:tcPr>
            <w:tcW w:w="4253" w:type="dxa"/>
          </w:tcPr>
          <w:p w14:paraId="7DA39667" w14:textId="77777777" w:rsidR="003D0491" w:rsidRPr="00CB79A8" w:rsidRDefault="003D0491" w:rsidP="003D0491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CDEE00" w14:textId="22A1313E" w:rsidR="003D0491" w:rsidRPr="00CB79A8" w:rsidRDefault="00685AE1" w:rsidP="003D0491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ноября </w:t>
            </w:r>
            <w:r w:rsidR="00CB79A8" w:rsidRPr="00CB79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0491" w:rsidRPr="00CB79A8">
              <w:rPr>
                <w:rFonts w:ascii="Arial" w:hAnsi="Arial" w:cs="Arial"/>
                <w:sz w:val="24"/>
                <w:szCs w:val="24"/>
              </w:rPr>
              <w:t>2021 года</w:t>
            </w:r>
          </w:p>
        </w:tc>
        <w:tc>
          <w:tcPr>
            <w:tcW w:w="5103" w:type="dxa"/>
          </w:tcPr>
          <w:p w14:paraId="02301DCB" w14:textId="77777777" w:rsidR="003D0491" w:rsidRPr="00CB79A8" w:rsidRDefault="003D0491" w:rsidP="003D0491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AF3932C" w14:textId="16A45FF9" w:rsidR="003D0491" w:rsidRPr="00CB79A8" w:rsidRDefault="003D0491" w:rsidP="003D0491">
            <w:pPr>
              <w:keepNext/>
              <w:widowControl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</w:rPr>
            </w:pPr>
            <w:r w:rsidRPr="00CB79A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 w:rsidR="00CB79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79A8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685AE1">
              <w:rPr>
                <w:rFonts w:ascii="Arial" w:hAnsi="Arial" w:cs="Arial"/>
                <w:sz w:val="24"/>
                <w:szCs w:val="24"/>
              </w:rPr>
              <w:t>20</w:t>
            </w:r>
            <w:r w:rsidRPr="00CB79A8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</w:tbl>
    <w:p w14:paraId="66929258" w14:textId="77777777" w:rsidR="003D0491" w:rsidRPr="00B72B95" w:rsidRDefault="003D0491" w:rsidP="003D049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72B95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14:paraId="20052006" w14:textId="77777777" w:rsidR="003D0491" w:rsidRPr="00B72B95" w:rsidRDefault="003D0491" w:rsidP="003D049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F5D0D" w:rsidRPr="00B72B95" w14:paraId="70A95C26" w14:textId="77777777" w:rsidTr="00DF5D0D">
        <w:trPr>
          <w:jc w:val="center"/>
        </w:trPr>
        <w:tc>
          <w:tcPr>
            <w:tcW w:w="6804" w:type="dxa"/>
          </w:tcPr>
          <w:p w14:paraId="3AD0BDE8" w14:textId="72C8EC1C" w:rsidR="00DF5D0D" w:rsidRDefault="00DF5D0D" w:rsidP="009C057B">
            <w:pPr>
              <w:pStyle w:val="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72B95">
              <w:rPr>
                <w:rFonts w:ascii="Arial" w:hAnsi="Arial" w:cs="Arial"/>
                <w:b/>
                <w:sz w:val="26"/>
                <w:szCs w:val="26"/>
              </w:rPr>
              <w:t xml:space="preserve">О внесении изменений в </w:t>
            </w:r>
            <w:r w:rsidR="009C057B">
              <w:rPr>
                <w:rFonts w:ascii="Arial" w:hAnsi="Arial" w:cs="Arial"/>
                <w:b/>
                <w:sz w:val="26"/>
                <w:szCs w:val="26"/>
              </w:rPr>
              <w:t xml:space="preserve">решение Совета </w:t>
            </w:r>
            <w:r w:rsidR="00FE75C9">
              <w:rPr>
                <w:rFonts w:ascii="Arial" w:hAnsi="Arial" w:cs="Arial"/>
                <w:b/>
                <w:sz w:val="26"/>
                <w:szCs w:val="26"/>
              </w:rPr>
              <w:t>Палочкинского</w:t>
            </w:r>
            <w:r w:rsidR="009C057B">
              <w:rPr>
                <w:rFonts w:ascii="Arial" w:hAnsi="Arial" w:cs="Arial"/>
                <w:b/>
                <w:sz w:val="26"/>
                <w:szCs w:val="26"/>
              </w:rPr>
              <w:t xml:space="preserve"> сельского поселения от 25.06.20</w:t>
            </w:r>
            <w:r w:rsidR="006B7BEC" w:rsidRPr="00FE75C9">
              <w:rPr>
                <w:rFonts w:ascii="Arial" w:hAnsi="Arial" w:cs="Arial"/>
                <w:b/>
                <w:sz w:val="26"/>
                <w:szCs w:val="26"/>
              </w:rPr>
              <w:t>15</w:t>
            </w:r>
            <w:r w:rsidR="009C057B">
              <w:rPr>
                <w:rFonts w:ascii="Arial" w:hAnsi="Arial" w:cs="Arial"/>
                <w:b/>
                <w:sz w:val="26"/>
                <w:szCs w:val="26"/>
              </w:rPr>
              <w:t xml:space="preserve"> №</w:t>
            </w:r>
            <w:r w:rsidR="00D70A1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81788F">
              <w:rPr>
                <w:rFonts w:ascii="Arial" w:hAnsi="Arial" w:cs="Arial"/>
                <w:b/>
                <w:sz w:val="26"/>
                <w:szCs w:val="26"/>
              </w:rPr>
              <w:t>08</w:t>
            </w:r>
            <w:r w:rsidR="009C057B">
              <w:rPr>
                <w:rFonts w:ascii="Arial" w:hAnsi="Arial" w:cs="Arial"/>
                <w:b/>
                <w:sz w:val="26"/>
                <w:szCs w:val="26"/>
              </w:rPr>
              <w:t xml:space="preserve">«Об утверждении местных нормативов градостроительного проектирования </w:t>
            </w:r>
            <w:r w:rsidR="0081788F">
              <w:rPr>
                <w:rFonts w:ascii="Arial" w:hAnsi="Arial" w:cs="Arial"/>
                <w:b/>
                <w:sz w:val="26"/>
                <w:szCs w:val="26"/>
              </w:rPr>
              <w:t>Палочкинского</w:t>
            </w:r>
            <w:r w:rsidR="009C057B">
              <w:rPr>
                <w:rFonts w:ascii="Arial" w:hAnsi="Arial" w:cs="Arial"/>
                <w:b/>
                <w:sz w:val="26"/>
                <w:szCs w:val="26"/>
              </w:rPr>
              <w:t xml:space="preserve"> сельского поселения»</w:t>
            </w:r>
          </w:p>
          <w:p w14:paraId="3E9EE44E" w14:textId="5F2C1FE7" w:rsidR="009C057B" w:rsidRPr="00B72B95" w:rsidRDefault="009C057B" w:rsidP="009C057B">
            <w:pPr>
              <w:pStyle w:val="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0EF467B3" w14:textId="76C9AB36" w:rsidR="003D0491" w:rsidRPr="00865E92" w:rsidRDefault="003D0491" w:rsidP="003D0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72B95">
        <w:rPr>
          <w:rFonts w:ascii="Arial" w:eastAsia="Calibri" w:hAnsi="Arial" w:cs="Arial"/>
          <w:sz w:val="24"/>
          <w:szCs w:val="24"/>
        </w:rPr>
        <w:t xml:space="preserve">  </w:t>
      </w:r>
      <w:r w:rsidRPr="00865E92">
        <w:rPr>
          <w:rFonts w:ascii="Arial" w:eastAsia="Calibri" w:hAnsi="Arial" w:cs="Arial"/>
          <w:sz w:val="24"/>
          <w:szCs w:val="24"/>
        </w:rPr>
        <w:t xml:space="preserve">В целях приведения </w:t>
      </w:r>
      <w:r w:rsidR="001C6F79" w:rsidRPr="00865E92">
        <w:rPr>
          <w:rFonts w:ascii="Arial" w:eastAsia="Calibri" w:hAnsi="Arial" w:cs="Arial"/>
          <w:sz w:val="24"/>
          <w:szCs w:val="24"/>
        </w:rPr>
        <w:t>муниципального нормативного правового акта</w:t>
      </w:r>
      <w:r w:rsidR="009C057B" w:rsidRPr="00865E92">
        <w:rPr>
          <w:rFonts w:ascii="Arial" w:eastAsia="Calibri" w:hAnsi="Arial" w:cs="Arial"/>
          <w:sz w:val="24"/>
          <w:szCs w:val="24"/>
        </w:rPr>
        <w:t xml:space="preserve"> </w:t>
      </w:r>
      <w:r w:rsidRPr="00865E92">
        <w:rPr>
          <w:rFonts w:ascii="Arial" w:eastAsia="Calibri" w:hAnsi="Arial" w:cs="Arial"/>
          <w:sz w:val="24"/>
          <w:szCs w:val="24"/>
        </w:rPr>
        <w:t xml:space="preserve">в соответствие с законодательством Российской Федерации, </w:t>
      </w:r>
    </w:p>
    <w:p w14:paraId="513AE4D7" w14:textId="77777777" w:rsidR="003D0491" w:rsidRPr="00865E92" w:rsidRDefault="003D0491" w:rsidP="003D049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5B69E964" w14:textId="76489128" w:rsidR="003D0491" w:rsidRPr="00865E92" w:rsidRDefault="003D0491" w:rsidP="003D049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Совет </w:t>
      </w:r>
      <w:r w:rsidR="008A6EEB">
        <w:rPr>
          <w:rFonts w:ascii="Arial" w:eastAsia="Calibri" w:hAnsi="Arial" w:cs="Arial"/>
          <w:sz w:val="24"/>
          <w:szCs w:val="24"/>
        </w:rPr>
        <w:t>Палочкинского</w:t>
      </w:r>
      <w:r w:rsidRPr="00865E92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14:paraId="092B80A4" w14:textId="1C958A72" w:rsidR="003D0491" w:rsidRPr="00865E92" w:rsidRDefault="009C057B" w:rsidP="009C057B">
      <w:pPr>
        <w:tabs>
          <w:tab w:val="center" w:pos="4677"/>
          <w:tab w:val="left" w:pos="573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ab/>
      </w:r>
      <w:r w:rsidR="003D0491" w:rsidRPr="00865E92">
        <w:rPr>
          <w:rFonts w:ascii="Arial" w:eastAsia="Calibri" w:hAnsi="Arial" w:cs="Arial"/>
          <w:sz w:val="24"/>
          <w:szCs w:val="24"/>
        </w:rPr>
        <w:t>решил:</w:t>
      </w:r>
      <w:r w:rsidRPr="00865E92">
        <w:rPr>
          <w:rFonts w:ascii="Arial" w:eastAsia="Calibri" w:hAnsi="Arial" w:cs="Arial"/>
          <w:sz w:val="24"/>
          <w:szCs w:val="24"/>
        </w:rPr>
        <w:tab/>
      </w:r>
    </w:p>
    <w:p w14:paraId="2FECFDC6" w14:textId="77777777" w:rsidR="009C057B" w:rsidRPr="00865E92" w:rsidRDefault="009C057B" w:rsidP="009C057B">
      <w:pPr>
        <w:tabs>
          <w:tab w:val="center" w:pos="4677"/>
          <w:tab w:val="left" w:pos="573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4F2C8DA" w14:textId="58F5A4EA" w:rsidR="003D0491" w:rsidRPr="00865E92" w:rsidRDefault="003D0491" w:rsidP="00404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1. Внести в </w:t>
      </w:r>
      <w:r w:rsidR="009C057B" w:rsidRPr="00865E92">
        <w:rPr>
          <w:rFonts w:ascii="Arial" w:eastAsia="Calibri" w:hAnsi="Arial" w:cs="Arial"/>
          <w:sz w:val="24"/>
          <w:szCs w:val="24"/>
        </w:rPr>
        <w:t xml:space="preserve">решение Совета </w:t>
      </w:r>
      <w:r w:rsidR="00FE75C9">
        <w:rPr>
          <w:rFonts w:ascii="Arial" w:eastAsia="Calibri" w:hAnsi="Arial" w:cs="Arial"/>
          <w:sz w:val="24"/>
          <w:szCs w:val="24"/>
        </w:rPr>
        <w:t>Палочкинского</w:t>
      </w:r>
      <w:r w:rsidR="009C057B" w:rsidRPr="00865E92">
        <w:rPr>
          <w:rFonts w:ascii="Arial" w:eastAsia="Calibri" w:hAnsi="Arial" w:cs="Arial"/>
          <w:sz w:val="24"/>
          <w:szCs w:val="24"/>
        </w:rPr>
        <w:t xml:space="preserve"> сельского поселения от 25.06.20</w:t>
      </w:r>
      <w:r w:rsidR="006B7BEC" w:rsidRPr="00865E92">
        <w:rPr>
          <w:rFonts w:ascii="Arial" w:eastAsia="Calibri" w:hAnsi="Arial" w:cs="Arial"/>
          <w:sz w:val="24"/>
          <w:szCs w:val="24"/>
        </w:rPr>
        <w:t xml:space="preserve">15 </w:t>
      </w:r>
      <w:r w:rsidR="009C057B" w:rsidRPr="00865E92">
        <w:rPr>
          <w:rFonts w:ascii="Arial" w:eastAsia="Calibri" w:hAnsi="Arial" w:cs="Arial"/>
          <w:sz w:val="24"/>
          <w:szCs w:val="24"/>
        </w:rPr>
        <w:t>№</w:t>
      </w:r>
      <w:r w:rsidR="008A6EEB">
        <w:rPr>
          <w:rFonts w:ascii="Arial" w:eastAsia="Calibri" w:hAnsi="Arial" w:cs="Arial"/>
          <w:sz w:val="24"/>
          <w:szCs w:val="24"/>
        </w:rPr>
        <w:t xml:space="preserve"> </w:t>
      </w:r>
      <w:r w:rsidR="00865E92">
        <w:rPr>
          <w:rFonts w:ascii="Arial" w:eastAsia="Calibri" w:hAnsi="Arial" w:cs="Arial"/>
          <w:sz w:val="24"/>
          <w:szCs w:val="24"/>
        </w:rPr>
        <w:t>08</w:t>
      </w:r>
      <w:r w:rsidR="009C057B" w:rsidRPr="00865E92">
        <w:rPr>
          <w:rFonts w:ascii="Arial" w:eastAsia="Calibri" w:hAnsi="Arial" w:cs="Arial"/>
          <w:sz w:val="24"/>
          <w:szCs w:val="24"/>
        </w:rPr>
        <w:t xml:space="preserve"> «Об утверждении местных нормативов градостроительного проектирования </w:t>
      </w:r>
      <w:r w:rsidR="00865E92">
        <w:rPr>
          <w:rFonts w:ascii="Arial" w:eastAsia="Calibri" w:hAnsi="Arial" w:cs="Arial"/>
          <w:sz w:val="24"/>
          <w:szCs w:val="24"/>
        </w:rPr>
        <w:t>Палочкинского</w:t>
      </w:r>
      <w:r w:rsidR="009C057B" w:rsidRPr="00865E92">
        <w:rPr>
          <w:rFonts w:ascii="Arial" w:eastAsia="Calibri" w:hAnsi="Arial" w:cs="Arial"/>
          <w:sz w:val="24"/>
          <w:szCs w:val="24"/>
        </w:rPr>
        <w:t xml:space="preserve"> сельского поселения»</w:t>
      </w:r>
      <w:r w:rsidR="001A1370" w:rsidRPr="00865E92">
        <w:rPr>
          <w:rFonts w:ascii="Arial" w:eastAsia="Calibri" w:hAnsi="Arial" w:cs="Arial"/>
          <w:sz w:val="24"/>
          <w:szCs w:val="24"/>
        </w:rPr>
        <w:t xml:space="preserve"> </w:t>
      </w:r>
      <w:r w:rsidRPr="00865E92">
        <w:rPr>
          <w:rFonts w:ascii="Arial" w:eastAsia="Calibri" w:hAnsi="Arial" w:cs="Arial"/>
          <w:sz w:val="24"/>
          <w:szCs w:val="24"/>
        </w:rPr>
        <w:t>следующие изменения:</w:t>
      </w:r>
    </w:p>
    <w:p w14:paraId="13DC4776" w14:textId="2206C287" w:rsidR="006B7BEC" w:rsidRPr="00865E92" w:rsidRDefault="006B7BEC" w:rsidP="006B7BEC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 w:rsidRPr="00865E92">
        <w:rPr>
          <w:sz w:val="24"/>
          <w:szCs w:val="24"/>
          <w:lang w:eastAsia="en-US"/>
        </w:rPr>
        <w:t>1) в преамбуле слова «муниципального образования «</w:t>
      </w:r>
      <w:r w:rsidR="0081788F" w:rsidRPr="00865E92">
        <w:rPr>
          <w:sz w:val="24"/>
          <w:szCs w:val="24"/>
          <w:lang w:eastAsia="en-US"/>
        </w:rPr>
        <w:t>Палочкинское</w:t>
      </w:r>
      <w:r w:rsidRPr="00865E92">
        <w:rPr>
          <w:sz w:val="24"/>
          <w:szCs w:val="24"/>
          <w:lang w:eastAsia="en-US"/>
        </w:rPr>
        <w:t xml:space="preserve"> сельское поселение» заменить словами «муниципального образования </w:t>
      </w:r>
      <w:r w:rsidR="0081788F" w:rsidRPr="00865E92">
        <w:rPr>
          <w:sz w:val="24"/>
          <w:szCs w:val="24"/>
          <w:lang w:eastAsia="en-US"/>
        </w:rPr>
        <w:t>Палочкинское</w:t>
      </w:r>
      <w:r w:rsidRPr="00865E92">
        <w:rPr>
          <w:sz w:val="24"/>
          <w:szCs w:val="24"/>
          <w:lang w:eastAsia="en-US"/>
        </w:rPr>
        <w:t xml:space="preserve"> сельское поселение Верхнекетского района Томской области»;</w:t>
      </w:r>
    </w:p>
    <w:p w14:paraId="1056250A" w14:textId="4C46E43D" w:rsidR="006B7BEC" w:rsidRPr="00865E92" w:rsidRDefault="006B7BEC" w:rsidP="006B7BEC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 w:rsidRPr="00865E92">
        <w:rPr>
          <w:sz w:val="24"/>
          <w:szCs w:val="24"/>
          <w:lang w:eastAsia="en-US"/>
        </w:rPr>
        <w:t xml:space="preserve">2) в Местных нормативах градостроительного проектирования </w:t>
      </w:r>
      <w:r w:rsidR="0081788F" w:rsidRPr="00865E92">
        <w:rPr>
          <w:sz w:val="24"/>
          <w:szCs w:val="24"/>
          <w:lang w:eastAsia="en-US"/>
        </w:rPr>
        <w:t>Палочкинского</w:t>
      </w:r>
      <w:r w:rsidRPr="00865E92">
        <w:rPr>
          <w:sz w:val="24"/>
          <w:szCs w:val="24"/>
          <w:lang w:eastAsia="en-US"/>
        </w:rPr>
        <w:t xml:space="preserve"> сельского поселения, утвержденных указанным решением:</w:t>
      </w:r>
    </w:p>
    <w:p w14:paraId="511032A7" w14:textId="6F0B65F2" w:rsidR="003D0491" w:rsidRPr="00865E92" w:rsidRDefault="006B7BEC" w:rsidP="00404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а</w:t>
      </w:r>
      <w:r w:rsidR="003D0491" w:rsidRPr="00865E92">
        <w:rPr>
          <w:rFonts w:ascii="Arial" w:eastAsia="Calibri" w:hAnsi="Arial" w:cs="Arial"/>
          <w:sz w:val="24"/>
          <w:szCs w:val="24"/>
        </w:rPr>
        <w:t xml:space="preserve">) </w:t>
      </w:r>
      <w:r w:rsidRPr="00865E92">
        <w:rPr>
          <w:rFonts w:ascii="Arial" w:eastAsia="Calibri" w:hAnsi="Arial" w:cs="Arial"/>
          <w:sz w:val="24"/>
          <w:szCs w:val="24"/>
        </w:rPr>
        <w:t xml:space="preserve">подпункт </w:t>
      </w:r>
      <w:r w:rsidR="001A1370" w:rsidRPr="00865E92">
        <w:rPr>
          <w:rFonts w:ascii="Arial" w:eastAsia="Calibri" w:hAnsi="Arial" w:cs="Arial"/>
          <w:sz w:val="24"/>
          <w:szCs w:val="24"/>
        </w:rPr>
        <w:t>2.1.2</w:t>
      </w:r>
      <w:r w:rsidRPr="00865E92">
        <w:rPr>
          <w:rFonts w:ascii="Arial" w:eastAsia="Calibri" w:hAnsi="Arial" w:cs="Arial"/>
          <w:sz w:val="24"/>
          <w:szCs w:val="24"/>
        </w:rPr>
        <w:t xml:space="preserve"> пункта 2.1</w:t>
      </w:r>
      <w:r w:rsidR="008955C2" w:rsidRPr="00865E92">
        <w:rPr>
          <w:rFonts w:ascii="Arial" w:eastAsia="Calibri" w:hAnsi="Arial" w:cs="Arial"/>
          <w:sz w:val="24"/>
          <w:szCs w:val="24"/>
        </w:rPr>
        <w:t xml:space="preserve"> </w:t>
      </w:r>
      <w:r w:rsidR="001A1370" w:rsidRPr="00865E92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14:paraId="1C4C654C" w14:textId="77777777" w:rsidR="00E2769B" w:rsidRPr="00865E92" w:rsidRDefault="003D0491" w:rsidP="00404D6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 </w:t>
      </w:r>
      <w:r w:rsidR="00E2769B" w:rsidRPr="00865E92">
        <w:rPr>
          <w:rFonts w:ascii="Arial" w:eastAsia="Calibri" w:hAnsi="Arial" w:cs="Arial"/>
          <w:sz w:val="24"/>
          <w:szCs w:val="24"/>
        </w:rPr>
        <w:t>«2.1.2. Обоснование расчетных показателей.</w:t>
      </w:r>
    </w:p>
    <w:p w14:paraId="12F3289A" w14:textId="7DC566EE" w:rsidR="00E2769B" w:rsidRPr="00865E92" w:rsidRDefault="00E2769B" w:rsidP="00404D6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Нормативы электрических нагрузок жилищно-коммунального сектора установлены Схемой территориального планирования Верхнекетского муниципального района в соответствии с </w:t>
      </w:r>
      <w:r w:rsidR="00DE5D5E" w:rsidRPr="00865E92">
        <w:rPr>
          <w:rFonts w:ascii="Arial" w:eastAsia="Calibri" w:hAnsi="Arial" w:cs="Arial"/>
          <w:sz w:val="24"/>
          <w:szCs w:val="24"/>
        </w:rPr>
        <w:t>СНиП 2.07.01-89* Градостроительство. Планировка и застройка городских и сельских поселений», утвержденных Приказом Минстроя России от 30.12.2016 № 1034/пр</w:t>
      </w:r>
      <w:r w:rsidR="00FE75C9">
        <w:rPr>
          <w:rFonts w:ascii="Arial" w:eastAsia="Calibri" w:hAnsi="Arial" w:cs="Arial"/>
          <w:sz w:val="24"/>
          <w:szCs w:val="24"/>
        </w:rPr>
        <w:t>.</w:t>
      </w:r>
      <w:r w:rsidRPr="00865E92">
        <w:rPr>
          <w:rFonts w:ascii="Arial" w:eastAsia="Calibri" w:hAnsi="Arial" w:cs="Arial"/>
          <w:sz w:val="24"/>
          <w:szCs w:val="24"/>
        </w:rPr>
        <w:t>»;</w:t>
      </w:r>
    </w:p>
    <w:p w14:paraId="240F5814" w14:textId="350ECF8E" w:rsidR="00A30B30" w:rsidRPr="00865E92" w:rsidRDefault="006B7BEC" w:rsidP="00A3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б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) </w:t>
      </w:r>
      <w:r w:rsidRPr="00865E92">
        <w:rPr>
          <w:rFonts w:ascii="Arial" w:eastAsia="Calibri" w:hAnsi="Arial" w:cs="Arial"/>
          <w:sz w:val="24"/>
          <w:szCs w:val="24"/>
        </w:rPr>
        <w:t>под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пункт 2.2.2 </w:t>
      </w:r>
      <w:r w:rsidRPr="00865E92">
        <w:rPr>
          <w:rFonts w:ascii="Arial" w:eastAsia="Calibri" w:hAnsi="Arial" w:cs="Arial"/>
          <w:sz w:val="24"/>
          <w:szCs w:val="24"/>
        </w:rPr>
        <w:t xml:space="preserve">пункта 2.2. </w:t>
      </w:r>
      <w:r w:rsidR="00A30B30" w:rsidRPr="00865E92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14:paraId="7055E445" w14:textId="5BD28071" w:rsidR="00A30B30" w:rsidRPr="00865E92" w:rsidRDefault="00A30B30" w:rsidP="00A30B30">
      <w:pPr>
        <w:pStyle w:val="a8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«2.2.2 Обоснование расчетных показателей:</w:t>
      </w:r>
    </w:p>
    <w:p w14:paraId="2A231CA9" w14:textId="5150D351" w:rsidR="00A30B30" w:rsidRPr="00865E92" w:rsidRDefault="00A30B30" w:rsidP="00A30B30">
      <w:pPr>
        <w:pStyle w:val="a8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Нормативы водопотребления установлены Схемой территориального планирования Верхнекетского муниципального района в соответствии с </w:t>
      </w:r>
      <w:r w:rsidRPr="000054AC">
        <w:rPr>
          <w:rFonts w:ascii="Arial" w:eastAsia="Calibri" w:hAnsi="Arial" w:cs="Arial"/>
          <w:sz w:val="24"/>
          <w:szCs w:val="24"/>
        </w:rPr>
        <w:t>СП 30.13330.2020 «Свод правил. Внутренний водопровод и канализация зданий</w:t>
      </w:r>
      <w:r w:rsidR="000054AC" w:rsidRPr="000054AC">
        <w:rPr>
          <w:rFonts w:ascii="Arial" w:eastAsia="Calibri" w:hAnsi="Arial" w:cs="Arial"/>
          <w:sz w:val="24"/>
          <w:szCs w:val="24"/>
        </w:rPr>
        <w:t>, утвержденный Приказ</w:t>
      </w:r>
      <w:r w:rsidR="000054AC">
        <w:rPr>
          <w:rFonts w:ascii="Arial" w:eastAsia="Calibri" w:hAnsi="Arial" w:cs="Arial"/>
          <w:sz w:val="24"/>
          <w:szCs w:val="24"/>
        </w:rPr>
        <w:t>ом</w:t>
      </w:r>
      <w:r w:rsidR="000054AC" w:rsidRPr="000054AC">
        <w:rPr>
          <w:rFonts w:ascii="Arial" w:eastAsia="Calibri" w:hAnsi="Arial" w:cs="Arial"/>
          <w:sz w:val="24"/>
          <w:szCs w:val="24"/>
        </w:rPr>
        <w:t xml:space="preserve"> Минстроя России от 30.12.2020 N 920/</w:t>
      </w:r>
      <w:proofErr w:type="spellStart"/>
      <w:r w:rsidR="000054AC" w:rsidRPr="000054AC">
        <w:rPr>
          <w:rFonts w:ascii="Arial" w:eastAsia="Calibri" w:hAnsi="Arial" w:cs="Arial"/>
          <w:sz w:val="24"/>
          <w:szCs w:val="24"/>
        </w:rPr>
        <w:t>пр</w:t>
      </w:r>
      <w:proofErr w:type="spellEnd"/>
      <w:r w:rsidRPr="000054AC">
        <w:rPr>
          <w:rFonts w:ascii="Arial" w:eastAsia="Calibri" w:hAnsi="Arial" w:cs="Arial"/>
          <w:sz w:val="24"/>
          <w:szCs w:val="24"/>
        </w:rPr>
        <w:t>»</w:t>
      </w:r>
      <w:r w:rsidRPr="00865E92">
        <w:rPr>
          <w:rFonts w:ascii="Arial" w:eastAsia="Calibri" w:hAnsi="Arial" w:cs="Arial"/>
          <w:sz w:val="24"/>
          <w:szCs w:val="24"/>
        </w:rPr>
        <w:t>.»;</w:t>
      </w:r>
    </w:p>
    <w:p w14:paraId="5E000FF1" w14:textId="2EAEAC16" w:rsidR="00A30B30" w:rsidRPr="00865E92" w:rsidRDefault="006B7BEC" w:rsidP="00A3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в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) </w:t>
      </w:r>
      <w:r w:rsidRPr="00865E92">
        <w:rPr>
          <w:rFonts w:ascii="Arial" w:eastAsia="Calibri" w:hAnsi="Arial" w:cs="Arial"/>
          <w:sz w:val="24"/>
          <w:szCs w:val="24"/>
        </w:rPr>
        <w:t>под</w:t>
      </w:r>
      <w:r w:rsidR="00A30B30" w:rsidRPr="00865E92">
        <w:rPr>
          <w:rFonts w:ascii="Arial" w:eastAsia="Calibri" w:hAnsi="Arial" w:cs="Arial"/>
          <w:sz w:val="24"/>
          <w:szCs w:val="24"/>
        </w:rPr>
        <w:t>пункт 2.3.2</w:t>
      </w:r>
      <w:r w:rsidRPr="00865E92">
        <w:rPr>
          <w:rFonts w:ascii="Arial" w:eastAsia="Calibri" w:hAnsi="Arial" w:cs="Arial"/>
          <w:sz w:val="24"/>
          <w:szCs w:val="24"/>
        </w:rPr>
        <w:t xml:space="preserve"> пункта 2.3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</w:p>
    <w:p w14:paraId="735279FB" w14:textId="687CA891" w:rsidR="00A30B30" w:rsidRPr="00865E92" w:rsidRDefault="00A30B30" w:rsidP="00A30B30">
      <w:pPr>
        <w:pStyle w:val="a8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«2.3.2   Обоснование расчетных показателей.</w:t>
      </w:r>
    </w:p>
    <w:p w14:paraId="4374364A" w14:textId="77777777" w:rsidR="006B7BEC" w:rsidRPr="00865E92" w:rsidRDefault="00A30B30" w:rsidP="006B7BEC">
      <w:pPr>
        <w:pStyle w:val="a8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Нормативы водоотведения установлены Схемой территориального планирования Верхнекетского муниципального района в соответствии с СП 32.13330.2018 «Свод правил. Канализация. Наружные сети и сооружения» (актуализированная редакция СНиП 2.04.03-85).»;</w:t>
      </w:r>
    </w:p>
    <w:p w14:paraId="1F34AFC4" w14:textId="78151D3A" w:rsidR="00A30B30" w:rsidRPr="00865E92" w:rsidRDefault="00D555F4" w:rsidP="006B7BE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) </w:t>
      </w:r>
      <w:r w:rsidR="006B7BEC" w:rsidRPr="00865E92">
        <w:rPr>
          <w:rFonts w:ascii="Arial" w:eastAsia="Calibri" w:hAnsi="Arial" w:cs="Arial"/>
          <w:sz w:val="24"/>
          <w:szCs w:val="24"/>
        </w:rPr>
        <w:t>под</w:t>
      </w:r>
      <w:r>
        <w:rPr>
          <w:rFonts w:ascii="Arial" w:eastAsia="Calibri" w:hAnsi="Arial" w:cs="Arial"/>
          <w:sz w:val="24"/>
          <w:szCs w:val="24"/>
        </w:rPr>
        <w:t>пункт 2.4</w:t>
      </w:r>
      <w:r w:rsidR="00A30B30" w:rsidRPr="00865E92">
        <w:rPr>
          <w:rFonts w:ascii="Arial" w:eastAsia="Calibri" w:hAnsi="Arial" w:cs="Arial"/>
          <w:sz w:val="24"/>
          <w:szCs w:val="24"/>
        </w:rPr>
        <w:t>.2</w:t>
      </w:r>
      <w:r>
        <w:rPr>
          <w:rFonts w:ascii="Arial" w:eastAsia="Calibri" w:hAnsi="Arial" w:cs="Arial"/>
          <w:sz w:val="24"/>
          <w:szCs w:val="24"/>
        </w:rPr>
        <w:t xml:space="preserve"> пункта 4</w:t>
      </w:r>
      <w:r w:rsidR="006B7BEC" w:rsidRPr="00865E92">
        <w:rPr>
          <w:rFonts w:ascii="Arial" w:eastAsia="Calibri" w:hAnsi="Arial" w:cs="Arial"/>
          <w:sz w:val="24"/>
          <w:szCs w:val="24"/>
        </w:rPr>
        <w:t>.2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</w:p>
    <w:p w14:paraId="072D5328" w14:textId="2BA02829" w:rsidR="00E2769B" w:rsidRPr="00865E92" w:rsidRDefault="00404D60" w:rsidP="00404D60">
      <w:pPr>
        <w:pStyle w:val="10"/>
        <w:spacing w:after="0" w:line="240" w:lineRule="auto"/>
        <w:ind w:left="0" w:firstLine="709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«</w:t>
      </w:r>
      <w:r w:rsidR="00D555F4">
        <w:rPr>
          <w:rFonts w:ascii="Arial" w:eastAsia="Calibri" w:hAnsi="Arial" w:cs="Arial"/>
          <w:sz w:val="24"/>
          <w:szCs w:val="24"/>
        </w:rPr>
        <w:t>2.4</w:t>
      </w:r>
      <w:r w:rsidR="00E2769B" w:rsidRPr="00865E92">
        <w:rPr>
          <w:rFonts w:ascii="Arial" w:eastAsia="Calibri" w:hAnsi="Arial" w:cs="Arial"/>
          <w:sz w:val="24"/>
          <w:szCs w:val="24"/>
        </w:rPr>
        <w:t>.2 Обоснование расчетных показателей.</w:t>
      </w:r>
    </w:p>
    <w:p w14:paraId="48A6E675" w14:textId="48BB9E57" w:rsidR="006B7BEC" w:rsidRPr="00865E92" w:rsidRDefault="00E2769B" w:rsidP="006B7BE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Нормативы по обеспеченности дошкольными образовательными организациями и их уровень территориальной доступности установлены Схемой территориального планирования Верхнекетского муниципального района в соответствии с </w:t>
      </w:r>
      <w:r w:rsidR="001C6F79" w:rsidRPr="00865E92">
        <w:rPr>
          <w:rFonts w:ascii="Arial" w:eastAsia="Calibri" w:hAnsi="Arial" w:cs="Arial"/>
          <w:sz w:val="24"/>
          <w:szCs w:val="24"/>
        </w:rPr>
        <w:t xml:space="preserve">СНиП 2.07.01-89* Градостроительство. Планировка и застройка </w:t>
      </w:r>
      <w:r w:rsidR="001C6F79" w:rsidRPr="00865E92">
        <w:rPr>
          <w:rFonts w:ascii="Arial" w:eastAsia="Calibri" w:hAnsi="Arial" w:cs="Arial"/>
          <w:sz w:val="24"/>
          <w:szCs w:val="24"/>
        </w:rPr>
        <w:lastRenderedPageBreak/>
        <w:t>городских и сельских поселений», утвержденных Приказом Минстроя России от 30.12.2016 № 1034/пр</w:t>
      </w:r>
      <w:r w:rsidRPr="00865E92">
        <w:rPr>
          <w:rFonts w:ascii="Arial" w:eastAsia="Calibri" w:hAnsi="Arial" w:cs="Arial"/>
          <w:sz w:val="24"/>
          <w:szCs w:val="24"/>
        </w:rPr>
        <w:t>.</w:t>
      </w:r>
      <w:r w:rsidR="00404D60" w:rsidRPr="00865E92">
        <w:rPr>
          <w:rFonts w:ascii="Arial" w:eastAsia="Calibri" w:hAnsi="Arial" w:cs="Arial"/>
          <w:sz w:val="24"/>
          <w:szCs w:val="24"/>
        </w:rPr>
        <w:t>»;</w:t>
      </w:r>
    </w:p>
    <w:p w14:paraId="34D53404" w14:textId="7CA933FB" w:rsidR="00A30B30" w:rsidRPr="00865E92" w:rsidRDefault="00D555F4" w:rsidP="006B7BE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) </w:t>
      </w:r>
      <w:r w:rsidR="006B7BEC" w:rsidRPr="00865E92">
        <w:rPr>
          <w:rFonts w:ascii="Arial" w:eastAsia="Calibri" w:hAnsi="Arial" w:cs="Arial"/>
          <w:sz w:val="24"/>
          <w:szCs w:val="24"/>
        </w:rPr>
        <w:t>под</w:t>
      </w:r>
      <w:r>
        <w:rPr>
          <w:rFonts w:ascii="Arial" w:eastAsia="Calibri" w:hAnsi="Arial" w:cs="Arial"/>
          <w:sz w:val="24"/>
          <w:szCs w:val="24"/>
        </w:rPr>
        <w:t>пункт 2.5</w:t>
      </w:r>
      <w:r w:rsidR="00A30B30" w:rsidRPr="00865E92">
        <w:rPr>
          <w:rFonts w:ascii="Arial" w:eastAsia="Calibri" w:hAnsi="Arial" w:cs="Arial"/>
          <w:sz w:val="24"/>
          <w:szCs w:val="24"/>
        </w:rPr>
        <w:t>.2</w:t>
      </w:r>
      <w:r>
        <w:rPr>
          <w:rFonts w:ascii="Arial" w:eastAsia="Calibri" w:hAnsi="Arial" w:cs="Arial"/>
          <w:sz w:val="24"/>
          <w:szCs w:val="24"/>
        </w:rPr>
        <w:t xml:space="preserve"> пункта 2.5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</w:p>
    <w:p w14:paraId="475A20A4" w14:textId="57F0BFD9" w:rsidR="00404D60" w:rsidRPr="00865E92" w:rsidRDefault="00D555F4" w:rsidP="00404D60">
      <w:pPr>
        <w:pStyle w:val="10"/>
        <w:tabs>
          <w:tab w:val="left" w:pos="142"/>
          <w:tab w:val="left" w:pos="851"/>
          <w:tab w:val="left" w:pos="993"/>
        </w:tabs>
        <w:spacing w:after="0" w:line="240" w:lineRule="auto"/>
        <w:ind w:left="0" w:firstLine="709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«2.5</w:t>
      </w:r>
      <w:r w:rsidR="00404D60" w:rsidRPr="00865E92">
        <w:rPr>
          <w:rFonts w:ascii="Arial" w:eastAsia="Calibri" w:hAnsi="Arial" w:cs="Arial"/>
          <w:sz w:val="24"/>
          <w:szCs w:val="24"/>
        </w:rPr>
        <w:t>.2. Обоснование расчетных показателей.</w:t>
      </w:r>
    </w:p>
    <w:p w14:paraId="55AAADFB" w14:textId="4F3324CB" w:rsidR="006B7BEC" w:rsidRPr="00865E92" w:rsidRDefault="00404D60" w:rsidP="006B7BE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Нормативы по обеспеченности объектами начального общего, основного общего и среднего общего образования и их уровень территориальной доступности установлены Схемой территориального планирования Верхнекетского муниципального района в соответствии с </w:t>
      </w:r>
      <w:r w:rsidR="001C6F79" w:rsidRPr="00865E92">
        <w:rPr>
          <w:rFonts w:ascii="Arial" w:eastAsia="Calibri" w:hAnsi="Arial" w:cs="Arial"/>
          <w:sz w:val="24"/>
          <w:szCs w:val="24"/>
        </w:rPr>
        <w:t>СНиП 2.07.01-89* Градостроительство. Планировка и застройка городских и сельских поселений», утвержденных Приказом Минстроя России от 30.12.2016 № 1034/пр</w:t>
      </w:r>
      <w:r w:rsidRPr="00865E92">
        <w:rPr>
          <w:rFonts w:ascii="Arial" w:eastAsia="Calibri" w:hAnsi="Arial" w:cs="Arial"/>
          <w:sz w:val="24"/>
          <w:szCs w:val="24"/>
        </w:rPr>
        <w:t>.»;</w:t>
      </w:r>
    </w:p>
    <w:p w14:paraId="7B4C9624" w14:textId="175DA705" w:rsidR="00A30B30" w:rsidRPr="00865E92" w:rsidRDefault="00D555F4" w:rsidP="006B7BE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е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) </w:t>
      </w:r>
      <w:r w:rsidR="006B7BEC" w:rsidRPr="00865E92">
        <w:rPr>
          <w:rFonts w:ascii="Arial" w:eastAsia="Calibri" w:hAnsi="Arial" w:cs="Arial"/>
          <w:sz w:val="24"/>
          <w:szCs w:val="24"/>
        </w:rPr>
        <w:t>под</w:t>
      </w:r>
      <w:r>
        <w:rPr>
          <w:rFonts w:ascii="Arial" w:eastAsia="Calibri" w:hAnsi="Arial" w:cs="Arial"/>
          <w:sz w:val="24"/>
          <w:szCs w:val="24"/>
        </w:rPr>
        <w:t>пункт 2.6</w:t>
      </w:r>
      <w:r w:rsidR="00A30B30" w:rsidRPr="00865E92">
        <w:rPr>
          <w:rFonts w:ascii="Arial" w:eastAsia="Calibri" w:hAnsi="Arial" w:cs="Arial"/>
          <w:sz w:val="24"/>
          <w:szCs w:val="24"/>
        </w:rPr>
        <w:t>.2</w:t>
      </w:r>
      <w:r>
        <w:rPr>
          <w:rFonts w:ascii="Arial" w:eastAsia="Calibri" w:hAnsi="Arial" w:cs="Arial"/>
          <w:sz w:val="24"/>
          <w:szCs w:val="24"/>
        </w:rPr>
        <w:t xml:space="preserve"> пункта 2.6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</w:p>
    <w:p w14:paraId="5FFCCEA1" w14:textId="08580173" w:rsidR="00404D60" w:rsidRPr="00865E92" w:rsidRDefault="00D555F4" w:rsidP="00404D6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«2.6</w:t>
      </w:r>
      <w:r w:rsidR="00404D60" w:rsidRPr="00865E92">
        <w:rPr>
          <w:rFonts w:ascii="Arial" w:eastAsia="Calibri" w:hAnsi="Arial" w:cs="Arial"/>
          <w:sz w:val="24"/>
          <w:szCs w:val="24"/>
        </w:rPr>
        <w:t>.2 Обоснование расчетных показателей.</w:t>
      </w:r>
    </w:p>
    <w:p w14:paraId="7C18B73F" w14:textId="1EDB1CDE" w:rsidR="00DE5D5E" w:rsidRPr="00865E92" w:rsidRDefault="00404D60" w:rsidP="00DE5D5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Нормативы по обеспеченности объектами здравоохранения и их уровень территориальной доступности установлены Схемой территориального планирования Верхнекетского муниципального района в соответствии с </w:t>
      </w:r>
      <w:r w:rsidR="001C6F79" w:rsidRPr="00865E92">
        <w:rPr>
          <w:rFonts w:ascii="Arial" w:eastAsia="Calibri" w:hAnsi="Arial" w:cs="Arial"/>
          <w:sz w:val="24"/>
          <w:szCs w:val="24"/>
        </w:rPr>
        <w:t>СНиП 2.07.01-89* Градостроительство. Планировка и застройка городских и сельских поселений», утвержденных Приказом Минстроя России от 30.12.2016 № 1034/пр</w:t>
      </w:r>
      <w:r w:rsidRPr="00865E92">
        <w:rPr>
          <w:rFonts w:ascii="Arial" w:eastAsia="Calibri" w:hAnsi="Arial" w:cs="Arial"/>
          <w:sz w:val="24"/>
          <w:szCs w:val="24"/>
        </w:rPr>
        <w:t>.»;</w:t>
      </w:r>
    </w:p>
    <w:p w14:paraId="581A277B" w14:textId="62438C82" w:rsidR="00A30B30" w:rsidRPr="00865E92" w:rsidRDefault="00D555F4" w:rsidP="00DE5D5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ж) пункт 2.7</w:t>
      </w:r>
      <w:r w:rsidR="00A30B30" w:rsidRPr="00865E92">
        <w:rPr>
          <w:rFonts w:ascii="Arial" w:eastAsia="Calibri" w:hAnsi="Arial" w:cs="Arial"/>
          <w:sz w:val="24"/>
          <w:szCs w:val="24"/>
        </w:rPr>
        <w:t>.2</w:t>
      </w:r>
      <w:r>
        <w:rPr>
          <w:rFonts w:ascii="Arial" w:eastAsia="Calibri" w:hAnsi="Arial" w:cs="Arial"/>
          <w:sz w:val="24"/>
          <w:szCs w:val="24"/>
        </w:rPr>
        <w:t xml:space="preserve"> пункта 2.7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</w:p>
    <w:p w14:paraId="57474153" w14:textId="3F690177" w:rsidR="00404D60" w:rsidRPr="00865E92" w:rsidRDefault="00A30B30" w:rsidP="00A30B30">
      <w:pPr>
        <w:pStyle w:val="1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 </w:t>
      </w:r>
      <w:r w:rsidR="00D555F4">
        <w:rPr>
          <w:rFonts w:ascii="Arial" w:eastAsia="Calibri" w:hAnsi="Arial" w:cs="Arial"/>
          <w:sz w:val="24"/>
          <w:szCs w:val="24"/>
        </w:rPr>
        <w:t>«2.7</w:t>
      </w:r>
      <w:r w:rsidR="00404D60" w:rsidRPr="00865E92">
        <w:rPr>
          <w:rFonts w:ascii="Arial" w:eastAsia="Calibri" w:hAnsi="Arial" w:cs="Arial"/>
          <w:sz w:val="24"/>
          <w:szCs w:val="24"/>
        </w:rPr>
        <w:t>.2   Обоснование расчетных показателей.</w:t>
      </w:r>
    </w:p>
    <w:p w14:paraId="27429BEB" w14:textId="79753244" w:rsidR="00DE5D5E" w:rsidRPr="00865E92" w:rsidRDefault="00404D60" w:rsidP="00DE5D5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Нормативы по обеспеченности объектами физической культуры и спорта и их уровень территориальной доступности установлены Схемой территориального планирования Верхнекетского муниципального района в соответствии с </w:t>
      </w:r>
      <w:r w:rsidR="001C6F79" w:rsidRPr="00865E92">
        <w:rPr>
          <w:rFonts w:ascii="Arial" w:eastAsia="Calibri" w:hAnsi="Arial" w:cs="Arial"/>
          <w:sz w:val="24"/>
          <w:szCs w:val="24"/>
        </w:rPr>
        <w:t>СНиП 2.07.01-89* Градостроительство. Планировка и застройка городских и сельских поселений», утвержденных Приказом Минстроя России от 30.12.2016 № 1034/пр</w:t>
      </w:r>
      <w:r w:rsidRPr="00865E92">
        <w:rPr>
          <w:rFonts w:ascii="Arial" w:eastAsia="Calibri" w:hAnsi="Arial" w:cs="Arial"/>
          <w:sz w:val="24"/>
          <w:szCs w:val="24"/>
        </w:rPr>
        <w:t>.</w:t>
      </w:r>
      <w:r w:rsidR="00DE5D5E" w:rsidRPr="00865E92">
        <w:rPr>
          <w:rFonts w:ascii="Arial" w:eastAsia="Calibri" w:hAnsi="Arial" w:cs="Arial"/>
          <w:sz w:val="24"/>
          <w:szCs w:val="24"/>
        </w:rPr>
        <w:t>»;</w:t>
      </w:r>
    </w:p>
    <w:p w14:paraId="0EE50AB6" w14:textId="754A376B" w:rsidR="00A30B30" w:rsidRPr="00865E92" w:rsidRDefault="00D555F4" w:rsidP="00DE5D5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з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) </w:t>
      </w:r>
      <w:r w:rsidR="00DE5D5E" w:rsidRPr="00865E92">
        <w:rPr>
          <w:rFonts w:ascii="Arial" w:eastAsia="Calibri" w:hAnsi="Arial" w:cs="Arial"/>
          <w:sz w:val="24"/>
          <w:szCs w:val="24"/>
        </w:rPr>
        <w:t>под</w:t>
      </w:r>
      <w:r>
        <w:rPr>
          <w:rFonts w:ascii="Arial" w:eastAsia="Calibri" w:hAnsi="Arial" w:cs="Arial"/>
          <w:sz w:val="24"/>
          <w:szCs w:val="24"/>
        </w:rPr>
        <w:t>пункт 2.8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.2 </w:t>
      </w:r>
      <w:r>
        <w:rPr>
          <w:rFonts w:ascii="Arial" w:eastAsia="Calibri" w:hAnsi="Arial" w:cs="Arial"/>
          <w:sz w:val="24"/>
          <w:szCs w:val="24"/>
        </w:rPr>
        <w:t>пункта 2.8</w:t>
      </w:r>
      <w:r w:rsidR="00DE5D5E" w:rsidRPr="00865E92">
        <w:rPr>
          <w:rFonts w:ascii="Arial" w:eastAsia="Calibri" w:hAnsi="Arial" w:cs="Arial"/>
          <w:sz w:val="24"/>
          <w:szCs w:val="24"/>
        </w:rPr>
        <w:t>.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</w:p>
    <w:p w14:paraId="00DEBD24" w14:textId="2D53CFED" w:rsidR="00404D60" w:rsidRPr="00865E92" w:rsidRDefault="00A30B30" w:rsidP="00A30B30">
      <w:pPr>
        <w:pStyle w:val="1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 </w:t>
      </w:r>
      <w:r w:rsidR="00D555F4">
        <w:rPr>
          <w:rFonts w:ascii="Arial" w:eastAsia="Calibri" w:hAnsi="Arial" w:cs="Arial"/>
          <w:sz w:val="24"/>
          <w:szCs w:val="24"/>
        </w:rPr>
        <w:t>«2.8</w:t>
      </w:r>
      <w:r w:rsidR="00404D60" w:rsidRPr="00865E92">
        <w:rPr>
          <w:rFonts w:ascii="Arial" w:eastAsia="Calibri" w:hAnsi="Arial" w:cs="Arial"/>
          <w:sz w:val="24"/>
          <w:szCs w:val="24"/>
        </w:rPr>
        <w:t>.2 Обоснование расчетных показателей.</w:t>
      </w:r>
    </w:p>
    <w:p w14:paraId="7C0AB0EB" w14:textId="0C7E3E80" w:rsidR="00404D60" w:rsidRPr="00865E92" w:rsidRDefault="00404D60" w:rsidP="00404D6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Нормативы по обеспеченности объектами, относящимися к области утилизации и переработки бытовых и промышленных отходов, установлены Схемой территориального планирования Верхнекетского муниципального района в соответствии с </w:t>
      </w:r>
      <w:r w:rsidR="001C6F79" w:rsidRPr="00865E92">
        <w:rPr>
          <w:rFonts w:ascii="Arial" w:eastAsia="Calibri" w:hAnsi="Arial" w:cs="Arial"/>
          <w:sz w:val="24"/>
          <w:szCs w:val="24"/>
        </w:rPr>
        <w:t>СНиП 2.07.01-89* Градостроительство. Планировка и застройка городских и сельских поселений», утвержденных Приказом Минстроя России от 30.12.2016 № 1034/пр</w:t>
      </w:r>
      <w:r w:rsidRPr="00865E92">
        <w:rPr>
          <w:rFonts w:ascii="Arial" w:eastAsia="Calibri" w:hAnsi="Arial" w:cs="Arial"/>
          <w:sz w:val="24"/>
          <w:szCs w:val="24"/>
        </w:rPr>
        <w:t>.».</w:t>
      </w:r>
    </w:p>
    <w:p w14:paraId="0ABDB208" w14:textId="745657EC" w:rsidR="003D0491" w:rsidRPr="003D0491" w:rsidRDefault="00404D60" w:rsidP="003D0491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3D0491" w:rsidRPr="003D0491">
        <w:rPr>
          <w:rFonts w:ascii="Arial" w:eastAsia="Calibri" w:hAnsi="Arial" w:cs="Arial"/>
          <w:sz w:val="24"/>
          <w:szCs w:val="24"/>
        </w:rPr>
        <w:t>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14:paraId="46DAE5F7" w14:textId="27EC487E" w:rsidR="003D0491" w:rsidRPr="003D0491" w:rsidRDefault="00404D60" w:rsidP="003D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3D0491" w:rsidRPr="003D0491">
        <w:rPr>
          <w:rFonts w:ascii="Arial" w:eastAsia="Calibri" w:hAnsi="Arial" w:cs="Arial"/>
          <w:sz w:val="24"/>
          <w:szCs w:val="24"/>
        </w:rPr>
        <w:t xml:space="preserve">. Настоящее решение вступает в силу со дня его официального опубликования. </w:t>
      </w:r>
    </w:p>
    <w:p w14:paraId="30D2F9AD" w14:textId="77777777" w:rsidR="00865E92" w:rsidRPr="00865E92" w:rsidRDefault="00865E92" w:rsidP="00865E92">
      <w:pPr>
        <w:rPr>
          <w:rFonts w:ascii="Arial" w:hAnsi="Arial" w:cs="Arial"/>
          <w:sz w:val="24"/>
          <w:szCs w:val="24"/>
        </w:rPr>
      </w:pPr>
    </w:p>
    <w:p w14:paraId="28C130D3" w14:textId="77777777" w:rsidR="00865E92" w:rsidRPr="00865E92" w:rsidRDefault="00865E92" w:rsidP="00865E92">
      <w:pPr>
        <w:spacing w:after="0"/>
        <w:rPr>
          <w:rFonts w:ascii="Arial" w:hAnsi="Arial" w:cs="Arial"/>
          <w:sz w:val="24"/>
          <w:szCs w:val="24"/>
        </w:rPr>
      </w:pPr>
      <w:r w:rsidRPr="00865E92">
        <w:rPr>
          <w:rFonts w:ascii="Arial" w:hAnsi="Arial" w:cs="Arial"/>
          <w:sz w:val="24"/>
          <w:szCs w:val="24"/>
        </w:rPr>
        <w:t xml:space="preserve">Председатель Совета                   Глава Палочкинского сельского поселения                            </w:t>
      </w:r>
    </w:p>
    <w:p w14:paraId="167AD35D" w14:textId="77777777" w:rsidR="00865E92" w:rsidRPr="00865E92" w:rsidRDefault="00865E92" w:rsidP="00865E92">
      <w:pPr>
        <w:spacing w:after="0"/>
        <w:rPr>
          <w:rFonts w:ascii="Arial" w:hAnsi="Arial" w:cs="Arial"/>
          <w:sz w:val="24"/>
          <w:szCs w:val="24"/>
        </w:rPr>
      </w:pPr>
      <w:r w:rsidRPr="00865E92">
        <w:rPr>
          <w:rFonts w:ascii="Arial" w:hAnsi="Arial" w:cs="Arial"/>
          <w:sz w:val="24"/>
          <w:szCs w:val="24"/>
        </w:rPr>
        <w:t>Палочкинского сельского</w:t>
      </w:r>
    </w:p>
    <w:p w14:paraId="010B5FEB" w14:textId="77777777" w:rsidR="00865E92" w:rsidRPr="00865E92" w:rsidRDefault="00865E92" w:rsidP="00865E92">
      <w:pPr>
        <w:spacing w:after="0"/>
        <w:rPr>
          <w:rFonts w:ascii="Arial" w:hAnsi="Arial" w:cs="Arial"/>
          <w:sz w:val="24"/>
          <w:szCs w:val="24"/>
        </w:rPr>
      </w:pPr>
      <w:r w:rsidRPr="00865E92">
        <w:rPr>
          <w:rFonts w:ascii="Arial" w:hAnsi="Arial" w:cs="Arial"/>
          <w:sz w:val="24"/>
          <w:szCs w:val="24"/>
        </w:rPr>
        <w:t xml:space="preserve">поселения  </w:t>
      </w:r>
    </w:p>
    <w:p w14:paraId="2C6B78A3" w14:textId="77777777" w:rsidR="00865E92" w:rsidRPr="00865E92" w:rsidRDefault="00865E92" w:rsidP="00865E92">
      <w:pPr>
        <w:spacing w:after="0"/>
        <w:rPr>
          <w:rFonts w:ascii="Arial" w:hAnsi="Arial" w:cs="Arial"/>
          <w:sz w:val="24"/>
          <w:szCs w:val="24"/>
        </w:rPr>
      </w:pPr>
      <w:r w:rsidRPr="00865E92">
        <w:rPr>
          <w:rFonts w:ascii="Arial" w:hAnsi="Arial" w:cs="Arial"/>
          <w:sz w:val="24"/>
          <w:szCs w:val="24"/>
        </w:rPr>
        <w:t>___________________                         _______________________________</w:t>
      </w:r>
    </w:p>
    <w:p w14:paraId="31FFDCE2" w14:textId="77777777" w:rsidR="00865E92" w:rsidRPr="00865E92" w:rsidRDefault="00865E92" w:rsidP="00865E92">
      <w:pPr>
        <w:spacing w:after="0"/>
        <w:rPr>
          <w:rFonts w:ascii="Arial" w:hAnsi="Arial" w:cs="Arial"/>
          <w:sz w:val="24"/>
          <w:szCs w:val="24"/>
        </w:rPr>
      </w:pPr>
      <w:r w:rsidRPr="00865E92">
        <w:rPr>
          <w:rFonts w:ascii="Arial" w:hAnsi="Arial" w:cs="Arial"/>
          <w:sz w:val="24"/>
          <w:szCs w:val="24"/>
        </w:rPr>
        <w:t xml:space="preserve">    Е.А. Трифонова                                                               И.В. Вилисова</w:t>
      </w:r>
    </w:p>
    <w:p w14:paraId="3FC99D03" w14:textId="77777777" w:rsidR="00865E92" w:rsidRPr="00865E92" w:rsidRDefault="00865E92" w:rsidP="00865E92">
      <w:pPr>
        <w:rPr>
          <w:rFonts w:ascii="Arial" w:hAnsi="Arial" w:cs="Arial"/>
          <w:b/>
          <w:sz w:val="24"/>
          <w:szCs w:val="24"/>
        </w:rPr>
      </w:pPr>
    </w:p>
    <w:p w14:paraId="45D35949" w14:textId="77777777" w:rsidR="00794183" w:rsidRPr="003D0491" w:rsidRDefault="00794183" w:rsidP="003D0491"/>
    <w:sectPr w:rsidR="00794183" w:rsidRPr="003D0491" w:rsidSect="008A6EE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E6A"/>
    <w:rsid w:val="000054AC"/>
    <w:rsid w:val="000105B7"/>
    <w:rsid w:val="00044623"/>
    <w:rsid w:val="00082200"/>
    <w:rsid w:val="0009562A"/>
    <w:rsid w:val="000C47D3"/>
    <w:rsid w:val="000D44E4"/>
    <w:rsid w:val="000E5915"/>
    <w:rsid w:val="00121A57"/>
    <w:rsid w:val="00124612"/>
    <w:rsid w:val="001722F3"/>
    <w:rsid w:val="00180976"/>
    <w:rsid w:val="001A1370"/>
    <w:rsid w:val="001A61FF"/>
    <w:rsid w:val="001B3884"/>
    <w:rsid w:val="001C6F79"/>
    <w:rsid w:val="001D5462"/>
    <w:rsid w:val="001E350E"/>
    <w:rsid w:val="001E6527"/>
    <w:rsid w:val="001F4CD0"/>
    <w:rsid w:val="001F6769"/>
    <w:rsid w:val="0025540A"/>
    <w:rsid w:val="0027463D"/>
    <w:rsid w:val="002754E8"/>
    <w:rsid w:val="00276522"/>
    <w:rsid w:val="002839C3"/>
    <w:rsid w:val="002845F2"/>
    <w:rsid w:val="002F0944"/>
    <w:rsid w:val="002F1448"/>
    <w:rsid w:val="002F3951"/>
    <w:rsid w:val="0030650F"/>
    <w:rsid w:val="00353795"/>
    <w:rsid w:val="00372A23"/>
    <w:rsid w:val="003823FA"/>
    <w:rsid w:val="00387D4C"/>
    <w:rsid w:val="003B03EC"/>
    <w:rsid w:val="003B26AC"/>
    <w:rsid w:val="003D0491"/>
    <w:rsid w:val="003D2C27"/>
    <w:rsid w:val="003F3820"/>
    <w:rsid w:val="0040325E"/>
    <w:rsid w:val="00404D60"/>
    <w:rsid w:val="00414691"/>
    <w:rsid w:val="00486334"/>
    <w:rsid w:val="004A7451"/>
    <w:rsid w:val="004E1BBC"/>
    <w:rsid w:val="004F459B"/>
    <w:rsid w:val="0050380A"/>
    <w:rsid w:val="005066D3"/>
    <w:rsid w:val="00510FD2"/>
    <w:rsid w:val="00514519"/>
    <w:rsid w:val="00526BEB"/>
    <w:rsid w:val="00567DFD"/>
    <w:rsid w:val="00573353"/>
    <w:rsid w:val="00582D9E"/>
    <w:rsid w:val="005A11F5"/>
    <w:rsid w:val="005F31A1"/>
    <w:rsid w:val="00623E99"/>
    <w:rsid w:val="00626348"/>
    <w:rsid w:val="00630088"/>
    <w:rsid w:val="00656021"/>
    <w:rsid w:val="00666EB5"/>
    <w:rsid w:val="00685AE1"/>
    <w:rsid w:val="006B1957"/>
    <w:rsid w:val="006B7BEC"/>
    <w:rsid w:val="00747742"/>
    <w:rsid w:val="00762ED2"/>
    <w:rsid w:val="007651D0"/>
    <w:rsid w:val="007858C4"/>
    <w:rsid w:val="00786F92"/>
    <w:rsid w:val="00793C62"/>
    <w:rsid w:val="00794183"/>
    <w:rsid w:val="007A53E0"/>
    <w:rsid w:val="007C50C1"/>
    <w:rsid w:val="007F56F6"/>
    <w:rsid w:val="0080060C"/>
    <w:rsid w:val="0081788F"/>
    <w:rsid w:val="00852010"/>
    <w:rsid w:val="00854408"/>
    <w:rsid w:val="00854FDE"/>
    <w:rsid w:val="00862A52"/>
    <w:rsid w:val="008637D3"/>
    <w:rsid w:val="00865E92"/>
    <w:rsid w:val="008955C2"/>
    <w:rsid w:val="008A6EEB"/>
    <w:rsid w:val="008B177E"/>
    <w:rsid w:val="008B419C"/>
    <w:rsid w:val="008C1029"/>
    <w:rsid w:val="00913139"/>
    <w:rsid w:val="00931812"/>
    <w:rsid w:val="00966BB1"/>
    <w:rsid w:val="00980CF0"/>
    <w:rsid w:val="0098484C"/>
    <w:rsid w:val="00995E6A"/>
    <w:rsid w:val="009A57BD"/>
    <w:rsid w:val="009C057B"/>
    <w:rsid w:val="009E3292"/>
    <w:rsid w:val="009E7D40"/>
    <w:rsid w:val="009F71B4"/>
    <w:rsid w:val="009F75B2"/>
    <w:rsid w:val="00A02A9B"/>
    <w:rsid w:val="00A11CBA"/>
    <w:rsid w:val="00A24C37"/>
    <w:rsid w:val="00A3009D"/>
    <w:rsid w:val="00A30B30"/>
    <w:rsid w:val="00A35E34"/>
    <w:rsid w:val="00A82F22"/>
    <w:rsid w:val="00A91254"/>
    <w:rsid w:val="00A92546"/>
    <w:rsid w:val="00A97022"/>
    <w:rsid w:val="00AA60E8"/>
    <w:rsid w:val="00AB0739"/>
    <w:rsid w:val="00AB5310"/>
    <w:rsid w:val="00AC3349"/>
    <w:rsid w:val="00AD02E5"/>
    <w:rsid w:val="00AF35E8"/>
    <w:rsid w:val="00B063A7"/>
    <w:rsid w:val="00B635F2"/>
    <w:rsid w:val="00B72B95"/>
    <w:rsid w:val="00B9357B"/>
    <w:rsid w:val="00B94A64"/>
    <w:rsid w:val="00BB0A5B"/>
    <w:rsid w:val="00BB3B03"/>
    <w:rsid w:val="00C207FC"/>
    <w:rsid w:val="00C33D2A"/>
    <w:rsid w:val="00C36019"/>
    <w:rsid w:val="00C37C7D"/>
    <w:rsid w:val="00C9516D"/>
    <w:rsid w:val="00CA799E"/>
    <w:rsid w:val="00CB0285"/>
    <w:rsid w:val="00CB4909"/>
    <w:rsid w:val="00CB79A8"/>
    <w:rsid w:val="00CC11DA"/>
    <w:rsid w:val="00CD0444"/>
    <w:rsid w:val="00CD7C46"/>
    <w:rsid w:val="00D307EA"/>
    <w:rsid w:val="00D315DD"/>
    <w:rsid w:val="00D4756D"/>
    <w:rsid w:val="00D555F4"/>
    <w:rsid w:val="00D70A1C"/>
    <w:rsid w:val="00D83E6E"/>
    <w:rsid w:val="00D903F8"/>
    <w:rsid w:val="00DB6212"/>
    <w:rsid w:val="00DC10C7"/>
    <w:rsid w:val="00DE5D5E"/>
    <w:rsid w:val="00DE75EC"/>
    <w:rsid w:val="00DF02E8"/>
    <w:rsid w:val="00DF5D0D"/>
    <w:rsid w:val="00E04F11"/>
    <w:rsid w:val="00E2769B"/>
    <w:rsid w:val="00E46253"/>
    <w:rsid w:val="00E60A7B"/>
    <w:rsid w:val="00E630B2"/>
    <w:rsid w:val="00E6314C"/>
    <w:rsid w:val="00EB3D9E"/>
    <w:rsid w:val="00EE59BC"/>
    <w:rsid w:val="00F10903"/>
    <w:rsid w:val="00F14B1C"/>
    <w:rsid w:val="00F610DC"/>
    <w:rsid w:val="00FA3084"/>
    <w:rsid w:val="00FC5259"/>
    <w:rsid w:val="00FE4EAF"/>
    <w:rsid w:val="00FE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0CB5"/>
  <w15:docId w15:val="{48A4336C-8032-42B0-8DC4-4C13DF32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uiPriority w:val="99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26B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7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774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DF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E2769B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8">
    <w:name w:val="Базовый"/>
    <w:uiPriority w:val="99"/>
    <w:rsid w:val="008955C2"/>
    <w:pPr>
      <w:suppressAutoHyphens/>
      <w:spacing w:after="200" w:line="276" w:lineRule="auto"/>
      <w:jc w:val="left"/>
    </w:pPr>
    <w:rPr>
      <w:rFonts w:ascii="Times New Roman" w:eastAsia="SimSun" w:hAnsi="Times New Roman" w:cs="Calibri"/>
      <w:sz w:val="28"/>
    </w:rPr>
  </w:style>
  <w:style w:type="paragraph" w:customStyle="1" w:styleId="ConsPlusNormal">
    <w:name w:val="ConsPlusNormal"/>
    <w:uiPriority w:val="99"/>
    <w:rsid w:val="006B7BE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styleId="a9">
    <w:name w:val="page number"/>
    <w:basedOn w:val="a0"/>
    <w:uiPriority w:val="99"/>
    <w:rsid w:val="006B7BE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36BD6-C5BC-4E66-AC25-980A368D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</cp:lastModifiedBy>
  <cp:revision>5</cp:revision>
  <cp:lastPrinted>2021-11-29T04:56:00Z</cp:lastPrinted>
  <dcterms:created xsi:type="dcterms:W3CDTF">2021-11-29T03:16:00Z</dcterms:created>
  <dcterms:modified xsi:type="dcterms:W3CDTF">2021-11-30T01:06:00Z</dcterms:modified>
</cp:coreProperties>
</file>